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33CE" w14:textId="28D96693" w:rsidR="008277AA" w:rsidRDefault="008277AA" w:rsidP="008277AA">
      <w:pPr>
        <w:pStyle w:val="grandtitre"/>
      </w:pPr>
      <w:r>
        <w:t xml:space="preserve">Préparer l’arrivée des jeunes dans la structure </w:t>
      </w:r>
    </w:p>
    <w:p w14:paraId="3740EBB8" w14:textId="77777777" w:rsidR="008277AA" w:rsidRDefault="008277AA" w:rsidP="008277AA">
      <w:pPr>
        <w:pStyle w:val="grandtitre"/>
      </w:pPr>
    </w:p>
    <w:p w14:paraId="72538D50" w14:textId="1FCE72C8" w:rsidR="008277AA" w:rsidRDefault="008277AA" w:rsidP="008277AA">
      <w:pPr>
        <w:pStyle w:val="Titre1"/>
      </w:pPr>
      <w:r>
        <w:t xml:space="preserve">Pourquoi ? </w:t>
      </w:r>
    </w:p>
    <w:p w14:paraId="0A61396A" w14:textId="77777777" w:rsidR="008277AA" w:rsidRDefault="008277AA" w:rsidP="008277AA">
      <w:pPr>
        <w:jc w:val="both"/>
      </w:pPr>
      <w:r w:rsidRPr="002A7424">
        <w:t>La qualité de l’accueil et les moyens mis en œuvre en amont pour préparer l’arrivée du jeune entrant témoignent de la considération que l’entreprise lui porte et, plus important, lui donne le sentiment - voire la certitude - qu’il est effectivement attendu</w:t>
      </w:r>
    </w:p>
    <w:p w14:paraId="4EE45B05" w14:textId="509FD546" w:rsidR="008277AA" w:rsidRDefault="008277AA" w:rsidP="008277AA">
      <w:pPr>
        <w:pStyle w:val="Titre1"/>
      </w:pPr>
      <w:r>
        <w:t xml:space="preserve">Comment ? </w:t>
      </w:r>
    </w:p>
    <w:p w14:paraId="1EC5B9B2" w14:textId="77777777" w:rsidR="008277AA" w:rsidRPr="008277AA" w:rsidRDefault="008277AA" w:rsidP="008277AA">
      <w:pPr>
        <w:rPr>
          <w:lang w:eastAsia="fr-FR"/>
        </w:rPr>
      </w:pPr>
    </w:p>
    <w:p w14:paraId="29849B8B" w14:textId="77777777" w:rsidR="008277AA" w:rsidRDefault="008277AA" w:rsidP="008277AA">
      <w:pPr>
        <w:pStyle w:val="Titre2"/>
      </w:pPr>
      <w:r w:rsidRPr="002A7424">
        <w:t>M</w:t>
      </w:r>
      <w:r>
        <w:t>obiliser les acteurs : selon la taille et l’organisation de la structure</w:t>
      </w:r>
    </w:p>
    <w:p w14:paraId="5F4FFD55" w14:textId="77777777" w:rsidR="008277AA" w:rsidRDefault="008277AA" w:rsidP="008277AA">
      <w:pPr>
        <w:pStyle w:val="Paragraphedeliste"/>
        <w:numPr>
          <w:ilvl w:val="0"/>
          <w:numId w:val="44"/>
        </w:numPr>
        <w:spacing w:after="160" w:line="259" w:lineRule="auto"/>
        <w:jc w:val="both"/>
      </w:pPr>
      <w:r>
        <w:t>Le dirigeant</w:t>
      </w:r>
      <w:r>
        <w:tab/>
      </w:r>
      <w:r>
        <w:tab/>
      </w:r>
      <w:r>
        <w:tab/>
      </w:r>
    </w:p>
    <w:p w14:paraId="1AB69DEB" w14:textId="77777777" w:rsidR="008277AA" w:rsidRDefault="008277AA" w:rsidP="008277AA">
      <w:pPr>
        <w:pStyle w:val="Paragraphedeliste"/>
        <w:numPr>
          <w:ilvl w:val="0"/>
          <w:numId w:val="44"/>
        </w:numPr>
        <w:spacing w:after="160" w:line="259" w:lineRule="auto"/>
        <w:jc w:val="both"/>
      </w:pPr>
      <w:r>
        <w:t xml:space="preserve">Les RH </w:t>
      </w:r>
    </w:p>
    <w:p w14:paraId="6AD4F365" w14:textId="77777777" w:rsidR="008277AA" w:rsidRDefault="008277AA" w:rsidP="008277AA">
      <w:pPr>
        <w:pStyle w:val="Paragraphedeliste"/>
        <w:numPr>
          <w:ilvl w:val="1"/>
          <w:numId w:val="44"/>
        </w:numPr>
        <w:spacing w:after="160" w:line="259" w:lineRule="auto"/>
        <w:jc w:val="both"/>
      </w:pPr>
      <w:r>
        <w:t xml:space="preserve">Leur rôle est d’informer les salariés </w:t>
      </w:r>
      <w:r w:rsidRPr="002A7424">
        <w:t>sur la date et l’heure d’arrivée du jeune ainsi que sur les différents documents à lui remettre lors de son arrivée</w:t>
      </w:r>
    </w:p>
    <w:p w14:paraId="068A5E49" w14:textId="77777777" w:rsidR="008277AA" w:rsidRDefault="008277AA" w:rsidP="008277AA">
      <w:pPr>
        <w:pStyle w:val="Paragraphedeliste"/>
        <w:numPr>
          <w:ilvl w:val="0"/>
          <w:numId w:val="44"/>
        </w:numPr>
        <w:spacing w:after="160" w:line="259" w:lineRule="auto"/>
        <w:jc w:val="both"/>
      </w:pPr>
      <w:r>
        <w:t xml:space="preserve">Le manager : rôle essentiel d’accueil et l’intégration du jeune (préparation, accueil suivi, bilan en lien avec le tuteur désigné) </w:t>
      </w:r>
    </w:p>
    <w:p w14:paraId="054FBBEA" w14:textId="77777777" w:rsidR="008277AA" w:rsidRDefault="008277AA" w:rsidP="008277AA">
      <w:pPr>
        <w:pStyle w:val="Paragraphedeliste"/>
        <w:numPr>
          <w:ilvl w:val="0"/>
          <w:numId w:val="44"/>
        </w:numPr>
        <w:spacing w:after="160" w:line="259" w:lineRule="auto"/>
        <w:jc w:val="both"/>
      </w:pPr>
      <w:r>
        <w:t>L’équipe </w:t>
      </w:r>
    </w:p>
    <w:p w14:paraId="5EE8A59F" w14:textId="22719E48" w:rsidR="008277AA" w:rsidRDefault="008277AA" w:rsidP="008277AA">
      <w:pPr>
        <w:pStyle w:val="Paragraphedeliste"/>
        <w:numPr>
          <w:ilvl w:val="0"/>
          <w:numId w:val="44"/>
        </w:numPr>
        <w:spacing w:after="160" w:line="259" w:lineRule="auto"/>
        <w:jc w:val="both"/>
      </w:pPr>
      <w:r>
        <w:t xml:space="preserve">Les personnes ressources : un tuteur dans l’équipe </w:t>
      </w:r>
    </w:p>
    <w:p w14:paraId="7BD207F8" w14:textId="77777777" w:rsidR="008277AA" w:rsidRDefault="008277AA" w:rsidP="008277AA">
      <w:pPr>
        <w:pStyle w:val="Paragraphedeliste"/>
        <w:spacing w:after="160" w:line="259" w:lineRule="auto"/>
        <w:jc w:val="both"/>
      </w:pPr>
    </w:p>
    <w:p w14:paraId="1E26A5A5" w14:textId="77777777" w:rsidR="008277AA" w:rsidRDefault="008277AA" w:rsidP="008277AA">
      <w:pPr>
        <w:pStyle w:val="Titre2"/>
      </w:pPr>
      <w:r>
        <w:t xml:space="preserve">Mobiliser les moyens matériels : </w:t>
      </w:r>
    </w:p>
    <w:p w14:paraId="4BAD7F76" w14:textId="77777777" w:rsidR="008277AA" w:rsidRDefault="008277AA" w:rsidP="008277AA">
      <w:pPr>
        <w:pStyle w:val="Paragraphedeliste"/>
        <w:numPr>
          <w:ilvl w:val="0"/>
          <w:numId w:val="44"/>
        </w:numPr>
        <w:spacing w:after="160" w:line="259" w:lineRule="auto"/>
        <w:jc w:val="both"/>
      </w:pPr>
      <w:r>
        <w:t>Préparation de l’espace de travail</w:t>
      </w:r>
    </w:p>
    <w:p w14:paraId="59FFA782" w14:textId="77777777" w:rsidR="008277AA" w:rsidRDefault="008277AA" w:rsidP="008277AA">
      <w:pPr>
        <w:pStyle w:val="Paragraphedeliste"/>
        <w:numPr>
          <w:ilvl w:val="0"/>
          <w:numId w:val="44"/>
        </w:numPr>
        <w:spacing w:after="160" w:line="259" w:lineRule="auto"/>
        <w:jc w:val="both"/>
      </w:pPr>
      <w:r>
        <w:t>Organisation du tour de l’entreprise</w:t>
      </w:r>
    </w:p>
    <w:p w14:paraId="658D44D9" w14:textId="29B27598" w:rsidR="00A97D37" w:rsidRPr="00E77938" w:rsidRDefault="00A97D37" w:rsidP="00E77938">
      <w:bookmarkStart w:id="0" w:name="_GoBack"/>
      <w:bookmarkEnd w:id="0"/>
    </w:p>
    <w:sectPr w:rsidR="00A97D37" w:rsidRPr="00E77938"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413D" w14:textId="77777777" w:rsidR="00B50085" w:rsidRDefault="00B50085" w:rsidP="00D457B0">
      <w:pPr>
        <w:spacing w:after="0" w:line="240" w:lineRule="auto"/>
      </w:pPr>
      <w:r>
        <w:separator/>
      </w:r>
    </w:p>
  </w:endnote>
  <w:endnote w:type="continuationSeparator" w:id="0">
    <w:p w14:paraId="360B1FA3" w14:textId="77777777" w:rsidR="00B50085" w:rsidRDefault="00B50085"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4DF6" w14:textId="77777777" w:rsidR="008C59C8" w:rsidRDefault="008C59C8" w:rsidP="008C59C8">
    <w:pPr>
      <w:pStyle w:val="En-tte"/>
    </w:pPr>
    <w:r>
      <w:t xml:space="preserve">Préparer l’arrivée des jeunes dans la structure </w:t>
    </w:r>
  </w:p>
  <w:p w14:paraId="25A71E44" w14:textId="1CB6A803" w:rsidR="00352622" w:rsidRPr="00A97D37" w:rsidRDefault="00352622" w:rsidP="00A97D37">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24E1" w14:textId="77777777" w:rsidR="00B50085" w:rsidRDefault="00B50085" w:rsidP="00D457B0">
      <w:pPr>
        <w:spacing w:after="0" w:line="240" w:lineRule="auto"/>
      </w:pPr>
      <w:r>
        <w:separator/>
      </w:r>
    </w:p>
  </w:footnote>
  <w:footnote w:type="continuationSeparator" w:id="0">
    <w:p w14:paraId="00A267A8" w14:textId="77777777" w:rsidR="00B50085" w:rsidRDefault="00B50085"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r w:rsidR="00B50085">
      <w:fldChar w:fldCharType="begin"/>
    </w:r>
    <w:r w:rsidR="00B50085">
      <w:instrText xml:space="preserve"> NUMPAGES   \* MERGEFORMAT </w:instrText>
    </w:r>
    <w:r w:rsidR="00B50085">
      <w:fldChar w:fldCharType="separate"/>
    </w:r>
    <w:r w:rsidR="002D5629">
      <w:rPr>
        <w:noProof/>
      </w:rPr>
      <w:t>3</w:t>
    </w:r>
    <w:r w:rsidR="00B5008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6"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8E3D90"/>
    <w:multiLevelType w:val="hybridMultilevel"/>
    <w:tmpl w:val="86F4BBD4"/>
    <w:lvl w:ilvl="0" w:tplc="CA0A563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2"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6"/>
  </w:num>
  <w:num w:numId="4">
    <w:abstractNumId w:val="24"/>
  </w:num>
  <w:num w:numId="5">
    <w:abstractNumId w:val="31"/>
  </w:num>
  <w:num w:numId="6">
    <w:abstractNumId w:val="1"/>
  </w:num>
  <w:num w:numId="7">
    <w:abstractNumId w:val="21"/>
  </w:num>
  <w:num w:numId="8">
    <w:abstractNumId w:val="32"/>
  </w:num>
  <w:num w:numId="9">
    <w:abstractNumId w:val="23"/>
  </w:num>
  <w:num w:numId="10">
    <w:abstractNumId w:val="43"/>
  </w:num>
  <w:num w:numId="11">
    <w:abstractNumId w:val="17"/>
  </w:num>
  <w:num w:numId="12">
    <w:abstractNumId w:val="3"/>
  </w:num>
  <w:num w:numId="13">
    <w:abstractNumId w:val="13"/>
  </w:num>
  <w:num w:numId="14">
    <w:abstractNumId w:val="35"/>
  </w:num>
  <w:num w:numId="15">
    <w:abstractNumId w:val="28"/>
  </w:num>
  <w:num w:numId="16">
    <w:abstractNumId w:val="40"/>
  </w:num>
  <w:num w:numId="17">
    <w:abstractNumId w:val="42"/>
  </w:num>
  <w:num w:numId="18">
    <w:abstractNumId w:val="38"/>
  </w:num>
  <w:num w:numId="19">
    <w:abstractNumId w:val="7"/>
  </w:num>
  <w:num w:numId="20">
    <w:abstractNumId w:val="29"/>
  </w:num>
  <w:num w:numId="21">
    <w:abstractNumId w:val="22"/>
  </w:num>
  <w:num w:numId="22">
    <w:abstractNumId w:val="5"/>
  </w:num>
  <w:num w:numId="23">
    <w:abstractNumId w:val="19"/>
  </w:num>
  <w:num w:numId="24">
    <w:abstractNumId w:val="36"/>
  </w:num>
  <w:num w:numId="25">
    <w:abstractNumId w:val="18"/>
  </w:num>
  <w:num w:numId="26">
    <w:abstractNumId w:val="37"/>
  </w:num>
  <w:num w:numId="27">
    <w:abstractNumId w:val="9"/>
  </w:num>
  <w:num w:numId="28">
    <w:abstractNumId w:val="34"/>
  </w:num>
  <w:num w:numId="29">
    <w:abstractNumId w:val="27"/>
  </w:num>
  <w:num w:numId="30">
    <w:abstractNumId w:val="15"/>
  </w:num>
  <w:num w:numId="31">
    <w:abstractNumId w:val="20"/>
  </w:num>
  <w:num w:numId="32">
    <w:abstractNumId w:val="8"/>
  </w:num>
  <w:num w:numId="33">
    <w:abstractNumId w:val="12"/>
  </w:num>
  <w:num w:numId="34">
    <w:abstractNumId w:val="25"/>
  </w:num>
  <w:num w:numId="35">
    <w:abstractNumId w:val="2"/>
  </w:num>
  <w:num w:numId="36">
    <w:abstractNumId w:val="39"/>
  </w:num>
  <w:num w:numId="37">
    <w:abstractNumId w:val="0"/>
  </w:num>
  <w:num w:numId="38">
    <w:abstractNumId w:val="14"/>
  </w:num>
  <w:num w:numId="39">
    <w:abstractNumId w:val="4"/>
  </w:num>
  <w:num w:numId="40">
    <w:abstractNumId w:val="16"/>
  </w:num>
  <w:num w:numId="41">
    <w:abstractNumId w:val="41"/>
  </w:num>
  <w:num w:numId="42">
    <w:abstractNumId w:val="11"/>
  </w:num>
  <w:num w:numId="43">
    <w:abstractNumId w:val="3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277AA"/>
    <w:rsid w:val="00862367"/>
    <w:rsid w:val="008B52A2"/>
    <w:rsid w:val="008C59C8"/>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50085"/>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3</cp:revision>
  <dcterms:created xsi:type="dcterms:W3CDTF">2020-01-21T16:22:00Z</dcterms:created>
  <dcterms:modified xsi:type="dcterms:W3CDTF">2020-01-21T16:22:00Z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